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B0" w:rsidRPr="00F265B0" w:rsidRDefault="00F265B0" w:rsidP="00F265B0">
      <w:pPr>
        <w:ind w:firstLine="540"/>
        <w:jc w:val="right"/>
        <w:rPr>
          <w:bCs/>
        </w:rPr>
      </w:pPr>
      <w:r w:rsidRPr="00F265B0">
        <w:rPr>
          <w:bCs/>
        </w:rPr>
        <w:t>Приложение 4</w:t>
      </w:r>
    </w:p>
    <w:p w:rsidR="00107093" w:rsidRPr="000E5832" w:rsidRDefault="006B672F" w:rsidP="006B67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EC53FC">
        <w:rPr>
          <w:b/>
          <w:sz w:val="28"/>
          <w:szCs w:val="28"/>
        </w:rPr>
        <w:t xml:space="preserve">проводимых органами местного самоуправления мероприятий по улучшению достигнутых значений </w:t>
      </w:r>
      <w:r>
        <w:rPr>
          <w:b/>
          <w:sz w:val="28"/>
          <w:szCs w:val="28"/>
        </w:rPr>
        <w:t>показателей для оценки эффек</w:t>
      </w:r>
      <w:bookmarkStart w:id="0" w:name="_GoBack"/>
      <w:bookmarkEnd w:id="0"/>
      <w:r>
        <w:rPr>
          <w:b/>
          <w:sz w:val="28"/>
          <w:szCs w:val="28"/>
        </w:rPr>
        <w:t xml:space="preserve">тивности деятельности органов местного самоуправления </w:t>
      </w:r>
    </w:p>
    <w:p w:rsidR="00107093" w:rsidRPr="000E5832" w:rsidRDefault="00107093" w:rsidP="00107093">
      <w:pPr>
        <w:ind w:firstLine="540"/>
        <w:jc w:val="both"/>
        <w:rPr>
          <w:b/>
          <w:sz w:val="28"/>
          <w:szCs w:val="28"/>
        </w:rPr>
      </w:pPr>
    </w:p>
    <w:p w:rsidR="00107093" w:rsidRPr="000E5832" w:rsidRDefault="00107093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 xml:space="preserve">I. Повышение инвестиционной привлекательности </w:t>
      </w:r>
    </w:p>
    <w:p w:rsidR="00107093" w:rsidRPr="000E5832" w:rsidRDefault="00107093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>и создание условий для привлечения инвестиций</w:t>
      </w:r>
    </w:p>
    <w:p w:rsidR="00896BD6" w:rsidRDefault="00896BD6" w:rsidP="000857A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3ECC" w:rsidRPr="00EC53FC" w:rsidRDefault="00C83ECC" w:rsidP="00C83ECC">
      <w:pPr>
        <w:ind w:right="284"/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 </w:t>
      </w:r>
      <w:r w:rsidRPr="00C83ECC">
        <w:rPr>
          <w:b/>
          <w:sz w:val="28"/>
          <w:szCs w:val="28"/>
          <w:lang w:val="en-US"/>
        </w:rPr>
        <w:t>I</w:t>
      </w:r>
      <w:r w:rsidRPr="00C83ECC">
        <w:rPr>
          <w:b/>
          <w:sz w:val="28"/>
          <w:szCs w:val="28"/>
        </w:rPr>
        <w:t>.</w:t>
      </w:r>
      <w:r w:rsidR="00EC53FC">
        <w:rPr>
          <w:b/>
          <w:sz w:val="28"/>
          <w:szCs w:val="28"/>
          <w:lang w:val="en-US"/>
        </w:rPr>
        <w:t>I</w:t>
      </w:r>
    </w:p>
    <w:p w:rsidR="004325C8" w:rsidRDefault="004325C8" w:rsidP="00432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Представлены </w:t>
      </w:r>
      <w:r w:rsidRPr="003D7481">
        <w:rPr>
          <w:sz w:val="28"/>
          <w:szCs w:val="28"/>
        </w:rPr>
        <w:t xml:space="preserve">статистические данные за </w:t>
      </w:r>
      <w:r w:rsidR="00E95E9A">
        <w:rPr>
          <w:sz w:val="28"/>
          <w:szCs w:val="28"/>
        </w:rPr>
        <w:t xml:space="preserve">2021 год, </w:t>
      </w:r>
      <w:r w:rsidR="00E95E9A" w:rsidRPr="003276FD">
        <w:rPr>
          <w:sz w:val="28"/>
          <w:szCs w:val="28"/>
        </w:rPr>
        <w:t>в связи с отсутствием статистических данных за 202</w:t>
      </w:r>
      <w:r w:rsidR="00E95E9A">
        <w:rPr>
          <w:sz w:val="28"/>
          <w:szCs w:val="28"/>
        </w:rPr>
        <w:t>2</w:t>
      </w:r>
      <w:r w:rsidR="00E95E9A" w:rsidRPr="003276FD">
        <w:rPr>
          <w:sz w:val="28"/>
          <w:szCs w:val="28"/>
        </w:rPr>
        <w:t xml:space="preserve"> год.</w:t>
      </w:r>
    </w:p>
    <w:p w:rsidR="004325C8" w:rsidRDefault="004325C8" w:rsidP="004325C8">
      <w:pPr>
        <w:ind w:firstLine="567"/>
        <w:jc w:val="both"/>
        <w:rPr>
          <w:sz w:val="28"/>
          <w:szCs w:val="28"/>
        </w:rPr>
      </w:pPr>
    </w:p>
    <w:p w:rsidR="004325C8" w:rsidRPr="004325C8" w:rsidRDefault="004325C8" w:rsidP="004325C8">
      <w:pPr>
        <w:ind w:right="284"/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 </w:t>
      </w:r>
      <w:r w:rsidRPr="00C83ECC">
        <w:rPr>
          <w:b/>
          <w:sz w:val="28"/>
          <w:szCs w:val="28"/>
          <w:lang w:val="en-US"/>
        </w:rPr>
        <w:t>I</w:t>
      </w:r>
      <w:r w:rsidRPr="00C83E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</w:p>
    <w:p w:rsidR="004325C8" w:rsidRPr="003D7481" w:rsidRDefault="004325C8" w:rsidP="004325C8">
      <w:pPr>
        <w:ind w:firstLine="567"/>
        <w:jc w:val="both"/>
        <w:rPr>
          <w:sz w:val="28"/>
          <w:szCs w:val="28"/>
        </w:rPr>
      </w:pPr>
      <w:r w:rsidRPr="00C83ECC">
        <w:rPr>
          <w:sz w:val="28"/>
          <w:szCs w:val="28"/>
        </w:rPr>
        <w:t>Доля муниципальных контрактов, заключенных с субъектами малого и среднего предпринимательства в общем объеме закупок</w:t>
      </w:r>
      <w:r>
        <w:rPr>
          <w:sz w:val="28"/>
          <w:szCs w:val="28"/>
        </w:rPr>
        <w:t xml:space="preserve"> составляет не менее 25</w:t>
      </w:r>
      <w:r w:rsidRPr="00C83ECC">
        <w:rPr>
          <w:sz w:val="28"/>
          <w:szCs w:val="28"/>
        </w:rPr>
        <w:t>%, что соответствует закону.</w:t>
      </w:r>
      <w:r w:rsidR="00D57578">
        <w:rPr>
          <w:sz w:val="28"/>
          <w:szCs w:val="28"/>
        </w:rPr>
        <w:t xml:space="preserve"> Фактические данные будут рассчитаны до 01.04.2023г.</w:t>
      </w:r>
    </w:p>
    <w:p w:rsidR="00EC53FC" w:rsidRPr="00EC53FC" w:rsidRDefault="00EC53FC" w:rsidP="000857AE">
      <w:pPr>
        <w:ind w:firstLine="567"/>
        <w:jc w:val="both"/>
        <w:rPr>
          <w:sz w:val="28"/>
          <w:szCs w:val="28"/>
        </w:rPr>
      </w:pPr>
    </w:p>
    <w:p w:rsidR="00107093" w:rsidRPr="000E5832" w:rsidRDefault="00107093" w:rsidP="000857AE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  <w:lang w:val="en-US"/>
        </w:rPr>
        <w:t>II</w:t>
      </w:r>
      <w:r w:rsidRPr="000E5832">
        <w:rPr>
          <w:b/>
          <w:caps/>
          <w:sz w:val="28"/>
          <w:szCs w:val="28"/>
        </w:rPr>
        <w:t>. Работа муниципальных образований по повышению доходного потенциала территории</w:t>
      </w:r>
    </w:p>
    <w:p w:rsidR="00390805" w:rsidRDefault="00390805" w:rsidP="000857AE">
      <w:pPr>
        <w:jc w:val="both"/>
        <w:rPr>
          <w:b/>
          <w:sz w:val="28"/>
          <w:szCs w:val="28"/>
        </w:rPr>
      </w:pPr>
    </w:p>
    <w:p w:rsidR="00B22BC5" w:rsidRPr="00361508" w:rsidRDefault="00B22BC5" w:rsidP="000857AE">
      <w:pPr>
        <w:jc w:val="both"/>
        <w:rPr>
          <w:b/>
          <w:sz w:val="28"/>
          <w:szCs w:val="28"/>
        </w:rPr>
      </w:pPr>
      <w:r w:rsidRPr="00361508">
        <w:rPr>
          <w:b/>
          <w:sz w:val="28"/>
          <w:szCs w:val="28"/>
        </w:rPr>
        <w:t>Пункт II.</w:t>
      </w:r>
      <w:r w:rsidR="00EC53FC" w:rsidRPr="00361508">
        <w:rPr>
          <w:b/>
          <w:sz w:val="28"/>
          <w:szCs w:val="28"/>
        </w:rPr>
        <w:t>1</w:t>
      </w:r>
    </w:p>
    <w:p w:rsidR="00060907" w:rsidRPr="00DD03D9" w:rsidRDefault="00060907" w:rsidP="000609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3D9">
        <w:rPr>
          <w:sz w:val="28"/>
          <w:szCs w:val="28"/>
        </w:rPr>
        <w:t xml:space="preserve">По налогу на имущество физических лиц отмечается </w:t>
      </w:r>
      <w:r>
        <w:rPr>
          <w:sz w:val="28"/>
          <w:szCs w:val="28"/>
        </w:rPr>
        <w:t>увеличение</w:t>
      </w:r>
      <w:r w:rsidRPr="00DD03D9">
        <w:rPr>
          <w:sz w:val="28"/>
          <w:szCs w:val="28"/>
        </w:rPr>
        <w:t xml:space="preserve"> поступлений в сравнении с 20</w:t>
      </w:r>
      <w:r>
        <w:rPr>
          <w:sz w:val="28"/>
          <w:szCs w:val="28"/>
        </w:rPr>
        <w:t>21</w:t>
      </w:r>
      <w:r w:rsidRPr="00DD03D9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на 2 485,90 тыс. руб. (или +138,85%). Начисления налога на имущество физических лиц урегулированы в соответствии с кадастровой стоимостью. Следует отметить,</w:t>
      </w:r>
      <w:r w:rsidRPr="00DD03D9">
        <w:rPr>
          <w:sz w:val="28"/>
          <w:szCs w:val="28"/>
        </w:rPr>
        <w:t xml:space="preserve"> в то же самое время </w:t>
      </w:r>
      <w:r>
        <w:rPr>
          <w:sz w:val="28"/>
          <w:szCs w:val="28"/>
        </w:rPr>
        <w:t>наблюдается</w:t>
      </w:r>
      <w:r w:rsidRPr="00DD03D9">
        <w:rPr>
          <w:sz w:val="28"/>
          <w:szCs w:val="28"/>
        </w:rPr>
        <w:t xml:space="preserve"> снижение недоимки по налогу на имущество физических лиц</w:t>
      </w:r>
      <w:r>
        <w:rPr>
          <w:sz w:val="28"/>
          <w:szCs w:val="28"/>
        </w:rPr>
        <w:t xml:space="preserve"> на 205,90 тыс. руб. </w:t>
      </w:r>
    </w:p>
    <w:p w:rsidR="00060907" w:rsidRDefault="00060907" w:rsidP="00060907">
      <w:pPr>
        <w:ind w:firstLine="567"/>
        <w:jc w:val="both"/>
        <w:rPr>
          <w:sz w:val="28"/>
          <w:szCs w:val="28"/>
        </w:rPr>
      </w:pPr>
      <w:r w:rsidRPr="00DD03D9">
        <w:rPr>
          <w:sz w:val="28"/>
          <w:szCs w:val="28"/>
        </w:rPr>
        <w:t>Ведутся работы по выявлению собственников имущества – физических лиц и привлечению их к налогообложению. Также постоянно проводятся разъяснительные работы о необходимости обязательной регистрации прав на имущество физических лиц. Физические лица, допустившие недоимку по имущественному налогу, ежемесячно приглашаются на заседания комиссии.</w:t>
      </w:r>
    </w:p>
    <w:p w:rsidR="00B64449" w:rsidRDefault="00B64449" w:rsidP="00B64449">
      <w:pPr>
        <w:ind w:firstLine="567"/>
        <w:jc w:val="both"/>
        <w:rPr>
          <w:sz w:val="28"/>
          <w:szCs w:val="28"/>
        </w:rPr>
      </w:pPr>
      <w:r w:rsidRPr="00361508">
        <w:rPr>
          <w:sz w:val="28"/>
          <w:szCs w:val="28"/>
        </w:rPr>
        <w:t>.</w:t>
      </w:r>
    </w:p>
    <w:p w:rsidR="00361508" w:rsidRDefault="00361508" w:rsidP="00B64449">
      <w:pPr>
        <w:ind w:firstLine="567"/>
        <w:jc w:val="both"/>
        <w:rPr>
          <w:sz w:val="28"/>
          <w:szCs w:val="28"/>
        </w:rPr>
      </w:pPr>
    </w:p>
    <w:p w:rsidR="00361508" w:rsidRDefault="00361508" w:rsidP="00361508">
      <w:pPr>
        <w:jc w:val="both"/>
        <w:rPr>
          <w:b/>
          <w:sz w:val="28"/>
          <w:szCs w:val="28"/>
        </w:rPr>
      </w:pPr>
      <w:r w:rsidRPr="00F27A16">
        <w:rPr>
          <w:b/>
          <w:sz w:val="28"/>
          <w:szCs w:val="28"/>
        </w:rPr>
        <w:t>Пункт II.</w:t>
      </w:r>
      <w:r>
        <w:rPr>
          <w:b/>
          <w:sz w:val="28"/>
          <w:szCs w:val="28"/>
        </w:rPr>
        <w:t>2</w:t>
      </w:r>
    </w:p>
    <w:p w:rsidR="00060907" w:rsidRPr="00DD03D9" w:rsidRDefault="00060907" w:rsidP="000609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03D9">
        <w:rPr>
          <w:sz w:val="28"/>
          <w:szCs w:val="28"/>
        </w:rPr>
        <w:t>о земельному налогу</w:t>
      </w:r>
      <w:r>
        <w:rPr>
          <w:sz w:val="28"/>
          <w:szCs w:val="28"/>
        </w:rPr>
        <w:t xml:space="preserve"> поступления за 2022 год снизились на 1 179,96 тыс. руб. (или -5,64%) в связи с государственной переоценкой земель всех категорий</w:t>
      </w:r>
      <w:r w:rsidRPr="00DD03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Одновременно с этим наблюдается рост недоимки по данному виду налога на 397,46 тыс. руб. </w:t>
      </w:r>
      <w:r w:rsidRPr="00DD03D9">
        <w:rPr>
          <w:sz w:val="28"/>
          <w:szCs w:val="28"/>
        </w:rPr>
        <w:t>Продолж</w:t>
      </w:r>
      <w:r>
        <w:rPr>
          <w:sz w:val="28"/>
          <w:szCs w:val="28"/>
        </w:rPr>
        <w:t>ается</w:t>
      </w:r>
      <w:r w:rsidRPr="00DD03D9">
        <w:rPr>
          <w:sz w:val="28"/>
          <w:szCs w:val="28"/>
        </w:rPr>
        <w:t xml:space="preserve"> работа по оформлению земельных участков в собственность, увеличился выкуп арендованных земельных участков.</w:t>
      </w:r>
      <w:r w:rsidRPr="00DD03D9">
        <w:rPr>
          <w:sz w:val="20"/>
          <w:szCs w:val="20"/>
        </w:rPr>
        <w:t xml:space="preserve"> </w:t>
      </w:r>
      <w:r w:rsidRPr="00DD03D9">
        <w:rPr>
          <w:sz w:val="28"/>
          <w:szCs w:val="28"/>
        </w:rPr>
        <w:t xml:space="preserve">В целях увеличения поступлений земельного налога проводятся совместные мероприятия с главами муниципальных образований по вопросу полноты учета объектов налогообложения по земельному налогу. Также проводятся работы по выявлению собственников земельных участков, не оформивших имущественные права в установленном порядке. Физические лица и </w:t>
      </w:r>
      <w:r w:rsidRPr="00DD03D9">
        <w:rPr>
          <w:sz w:val="28"/>
          <w:szCs w:val="28"/>
        </w:rPr>
        <w:lastRenderedPageBreak/>
        <w:t>предприятия, имеющие задолженность в бюджет, приглашаются на заседание комиссии</w:t>
      </w:r>
      <w:r>
        <w:rPr>
          <w:sz w:val="28"/>
          <w:szCs w:val="28"/>
        </w:rPr>
        <w:t>.</w:t>
      </w:r>
    </w:p>
    <w:p w:rsidR="00361508" w:rsidRPr="00DD03D9" w:rsidRDefault="00361508" w:rsidP="00B64449">
      <w:pPr>
        <w:ind w:firstLine="567"/>
        <w:jc w:val="both"/>
        <w:rPr>
          <w:sz w:val="28"/>
          <w:szCs w:val="28"/>
        </w:rPr>
      </w:pPr>
    </w:p>
    <w:p w:rsidR="00B22BC5" w:rsidRDefault="00B22BC5" w:rsidP="000857AE">
      <w:pPr>
        <w:jc w:val="both"/>
        <w:rPr>
          <w:b/>
          <w:sz w:val="28"/>
          <w:szCs w:val="28"/>
        </w:rPr>
      </w:pPr>
      <w:r w:rsidRPr="00C4643A">
        <w:rPr>
          <w:b/>
          <w:sz w:val="28"/>
          <w:szCs w:val="28"/>
        </w:rPr>
        <w:t>Пункт II.</w:t>
      </w:r>
      <w:r w:rsidR="00361508">
        <w:rPr>
          <w:b/>
          <w:sz w:val="28"/>
          <w:szCs w:val="28"/>
        </w:rPr>
        <w:t>3</w:t>
      </w:r>
    </w:p>
    <w:p w:rsidR="00361508" w:rsidRDefault="00361508" w:rsidP="000857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089E">
        <w:rPr>
          <w:sz w:val="28"/>
          <w:szCs w:val="28"/>
        </w:rPr>
        <w:t>В 202</w:t>
      </w:r>
      <w:r w:rsidR="00B5089E" w:rsidRPr="00B5089E">
        <w:rPr>
          <w:sz w:val="28"/>
          <w:szCs w:val="28"/>
        </w:rPr>
        <w:t>2</w:t>
      </w:r>
      <w:r w:rsidRPr="00B5089E">
        <w:rPr>
          <w:sz w:val="28"/>
          <w:szCs w:val="28"/>
        </w:rPr>
        <w:t xml:space="preserve"> году вынесено </w:t>
      </w:r>
      <w:r w:rsidR="00B5089E" w:rsidRPr="00B5089E">
        <w:rPr>
          <w:sz w:val="28"/>
          <w:szCs w:val="28"/>
        </w:rPr>
        <w:t>13</w:t>
      </w:r>
      <w:r w:rsidRPr="00B5089E">
        <w:rPr>
          <w:sz w:val="28"/>
          <w:szCs w:val="28"/>
        </w:rPr>
        <w:t xml:space="preserve"> постановлени</w:t>
      </w:r>
      <w:r w:rsidR="00B5089E" w:rsidRPr="00B5089E">
        <w:rPr>
          <w:sz w:val="28"/>
          <w:szCs w:val="28"/>
        </w:rPr>
        <w:t>й</w:t>
      </w:r>
      <w:r w:rsidRPr="00B5089E">
        <w:rPr>
          <w:sz w:val="28"/>
          <w:szCs w:val="28"/>
        </w:rPr>
        <w:t xml:space="preserve"> о выявлении правообладателей ранее учтенных объектов недвижимости</w:t>
      </w:r>
      <w:r w:rsidR="00536603" w:rsidRPr="00B5089E">
        <w:rPr>
          <w:sz w:val="28"/>
          <w:szCs w:val="28"/>
        </w:rPr>
        <w:t>.</w:t>
      </w:r>
    </w:p>
    <w:p w:rsidR="00536603" w:rsidRPr="00536603" w:rsidRDefault="00536603" w:rsidP="000857AE">
      <w:pPr>
        <w:jc w:val="both"/>
        <w:rPr>
          <w:sz w:val="28"/>
          <w:szCs w:val="28"/>
        </w:rPr>
      </w:pPr>
    </w:p>
    <w:p w:rsidR="00536603" w:rsidRDefault="00107093" w:rsidP="00536603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  <w:lang w:val="en-US"/>
        </w:rPr>
        <w:t>III</w:t>
      </w:r>
      <w:r w:rsidRPr="000E5832">
        <w:rPr>
          <w:b/>
          <w:caps/>
          <w:sz w:val="28"/>
          <w:szCs w:val="28"/>
        </w:rPr>
        <w:t xml:space="preserve">. </w:t>
      </w:r>
      <w:r w:rsidR="00F352F2">
        <w:rPr>
          <w:b/>
          <w:caps/>
          <w:sz w:val="28"/>
          <w:szCs w:val="28"/>
        </w:rPr>
        <w:t>РеГУЛИРОВАНИЕ СФЕРЫ СОЦИАЛЬНО-ТРУДОВЫХ ОТНОШЕНИЙ</w:t>
      </w:r>
    </w:p>
    <w:p w:rsidR="00536603" w:rsidRDefault="00536603" w:rsidP="00536603">
      <w:pPr>
        <w:jc w:val="center"/>
        <w:rPr>
          <w:b/>
          <w:caps/>
          <w:sz w:val="28"/>
          <w:szCs w:val="28"/>
        </w:rPr>
      </w:pPr>
    </w:p>
    <w:p w:rsidR="005B6B02" w:rsidRPr="00536603" w:rsidRDefault="005B6B02" w:rsidP="00536603">
      <w:pPr>
        <w:tabs>
          <w:tab w:val="left" w:pos="567"/>
        </w:tabs>
        <w:rPr>
          <w:b/>
          <w:caps/>
          <w:sz w:val="28"/>
          <w:szCs w:val="28"/>
        </w:rPr>
      </w:pPr>
      <w:r w:rsidRPr="005B6B02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  <w:lang w:val="en-US"/>
        </w:rPr>
        <w:t>III</w:t>
      </w:r>
      <w:r w:rsidRPr="005B6B02">
        <w:rPr>
          <w:b/>
          <w:sz w:val="28"/>
          <w:szCs w:val="28"/>
        </w:rPr>
        <w:t>.</w:t>
      </w:r>
      <w:r w:rsidR="005366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060907" w:rsidRDefault="00060907" w:rsidP="00060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B02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B6B02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проводилась работа с организациями по заключению коллективного договора (предприятиям направлялись письма, проводились разъяснения по разработке коллективного договора). </w:t>
      </w:r>
      <w:r w:rsidRPr="00C83ECC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C83E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83EC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83EC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общее </w:t>
      </w:r>
      <w:r w:rsidRPr="00C83ECC">
        <w:rPr>
          <w:sz w:val="28"/>
          <w:szCs w:val="28"/>
        </w:rPr>
        <w:t>количество зарегистрированных кол</w:t>
      </w:r>
      <w:r>
        <w:rPr>
          <w:sz w:val="28"/>
          <w:szCs w:val="28"/>
        </w:rPr>
        <w:t>лективных договоров составило 76</w:t>
      </w:r>
      <w:r w:rsidRPr="00C83ECC">
        <w:rPr>
          <w:sz w:val="28"/>
          <w:szCs w:val="28"/>
        </w:rPr>
        <w:t xml:space="preserve">, действием которых охвачено </w:t>
      </w:r>
      <w:r>
        <w:rPr>
          <w:sz w:val="28"/>
          <w:szCs w:val="28"/>
        </w:rPr>
        <w:t>60</w:t>
      </w:r>
      <w:r w:rsidRPr="00C83EC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83ECC">
        <w:rPr>
          <w:sz w:val="28"/>
          <w:szCs w:val="28"/>
        </w:rPr>
        <w:t>% от общего числа работников, занятых в экономике района. Наибольшее количество коллективных договоров заключено в учреждениях образования</w:t>
      </w:r>
      <w:r>
        <w:rPr>
          <w:sz w:val="28"/>
          <w:szCs w:val="28"/>
        </w:rPr>
        <w:t>.</w:t>
      </w:r>
    </w:p>
    <w:p w:rsidR="005B6B02" w:rsidRPr="005B6B02" w:rsidRDefault="004A07F4" w:rsidP="005B6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B6B02" w:rsidRPr="005B6B02" w:rsidRDefault="005B6B02" w:rsidP="005B6B02">
      <w:pPr>
        <w:jc w:val="both"/>
        <w:rPr>
          <w:b/>
          <w:sz w:val="28"/>
          <w:szCs w:val="28"/>
        </w:rPr>
      </w:pPr>
      <w:r w:rsidRPr="00DD03D9">
        <w:rPr>
          <w:b/>
          <w:sz w:val="28"/>
          <w:szCs w:val="28"/>
        </w:rPr>
        <w:t>Пункт I</w:t>
      </w:r>
      <w:r w:rsidRPr="00DD03D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536603">
        <w:rPr>
          <w:b/>
          <w:sz w:val="28"/>
          <w:szCs w:val="28"/>
        </w:rPr>
        <w:t>2</w:t>
      </w:r>
    </w:p>
    <w:p w:rsidR="00060907" w:rsidRPr="00060907" w:rsidRDefault="00060907" w:rsidP="00060907">
      <w:pPr>
        <w:ind w:firstLine="567"/>
        <w:jc w:val="both"/>
        <w:rPr>
          <w:sz w:val="28"/>
        </w:rPr>
      </w:pPr>
      <w:r w:rsidRPr="00060907">
        <w:rPr>
          <w:sz w:val="28"/>
        </w:rPr>
        <w:t>Для решения вопроса по снижению уровня неформальной занятости, легализации трудовых отношений, повышение налоговых поступлений и страховых взносов имеется план мероприятий, согласно которому организовано тесное взаимодействие с различными государственными органами: прокуратурой, государственной инспекцией труда, налоговой службой, Пенсионным фондом, Фондом социального страхования. В рамках работы межведомственной комиссии в районе проводятся обследования предприятий и малых форм организаций.</w:t>
      </w:r>
    </w:p>
    <w:p w:rsidR="00060907" w:rsidRPr="00060907" w:rsidRDefault="00060907" w:rsidP="00060907">
      <w:pPr>
        <w:ind w:firstLine="567"/>
        <w:jc w:val="both"/>
        <w:rPr>
          <w:sz w:val="28"/>
        </w:rPr>
      </w:pPr>
      <w:r w:rsidRPr="00060907">
        <w:rPr>
          <w:sz w:val="28"/>
        </w:rPr>
        <w:t>В администрации Усольского района определен телефон «горячей линии», по которому можно обращаться и сообщать обо всех нарушениях требований трудового законодательства работодателями, а также на сайте администрации Усольского района размещена форма анонимного сообщения о факте выплаты заработной платы в «конверте». В 2022 году обращений не было.</w:t>
      </w:r>
    </w:p>
    <w:p w:rsidR="00C473D6" w:rsidRDefault="00060907" w:rsidP="000609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060907">
        <w:rPr>
          <w:sz w:val="28"/>
        </w:rPr>
        <w:t>В дальнейшем будет продолжена аналогичная работа, а также будут проводиться информационно-разъяснительные мероприятия для населения.</w:t>
      </w:r>
    </w:p>
    <w:p w:rsidR="00060907" w:rsidRDefault="00060907" w:rsidP="0006090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52F2" w:rsidRPr="000E5832" w:rsidRDefault="00F352F2" w:rsidP="00F352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Pr="000E5832">
        <w:rPr>
          <w:b/>
          <w:caps/>
          <w:sz w:val="28"/>
          <w:szCs w:val="28"/>
        </w:rPr>
        <w:t>V. повышение гражданской ответственности</w:t>
      </w:r>
    </w:p>
    <w:p w:rsidR="00F352F2" w:rsidRDefault="00F352F2" w:rsidP="00F352F2">
      <w:pPr>
        <w:jc w:val="both"/>
        <w:rPr>
          <w:b/>
          <w:sz w:val="28"/>
          <w:szCs w:val="28"/>
        </w:rPr>
      </w:pPr>
    </w:p>
    <w:p w:rsidR="00F352F2" w:rsidRDefault="00F352F2" w:rsidP="00F352F2">
      <w:pPr>
        <w:jc w:val="both"/>
        <w:rPr>
          <w:b/>
          <w:sz w:val="28"/>
          <w:szCs w:val="28"/>
        </w:rPr>
      </w:pPr>
      <w:r w:rsidRPr="000E5832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  <w:lang w:val="en-US"/>
        </w:rPr>
        <w:t>I</w:t>
      </w:r>
      <w:r w:rsidRPr="000E5832">
        <w:rPr>
          <w:b/>
          <w:sz w:val="28"/>
          <w:szCs w:val="28"/>
          <w:lang w:val="en-US"/>
        </w:rPr>
        <w:t>V</w:t>
      </w:r>
      <w:r w:rsidRPr="000E5832">
        <w:rPr>
          <w:b/>
          <w:sz w:val="28"/>
          <w:szCs w:val="28"/>
        </w:rPr>
        <w:t>.</w:t>
      </w:r>
      <w:r w:rsidR="00ED78FD">
        <w:rPr>
          <w:b/>
          <w:sz w:val="28"/>
          <w:szCs w:val="28"/>
        </w:rPr>
        <w:t>1</w:t>
      </w:r>
    </w:p>
    <w:p w:rsidR="00F352F2" w:rsidRPr="003D7481" w:rsidRDefault="00F352F2" w:rsidP="00F352F2">
      <w:pPr>
        <w:ind w:firstLine="567"/>
        <w:jc w:val="both"/>
        <w:rPr>
          <w:sz w:val="28"/>
          <w:szCs w:val="28"/>
        </w:rPr>
      </w:pPr>
      <w:r w:rsidRPr="003D7481">
        <w:rPr>
          <w:sz w:val="28"/>
          <w:szCs w:val="28"/>
        </w:rPr>
        <w:t>В 202</w:t>
      </w:r>
      <w:r w:rsidR="00060907">
        <w:rPr>
          <w:sz w:val="28"/>
          <w:szCs w:val="28"/>
        </w:rPr>
        <w:t>2</w:t>
      </w:r>
      <w:r w:rsidRPr="003D7481">
        <w:rPr>
          <w:sz w:val="28"/>
          <w:szCs w:val="28"/>
        </w:rPr>
        <w:t xml:space="preserve"> году была продолжена реализация муниципальной программы «Гражданская активность на 2020-2025 годы» (далее – Программа), утвержденной постановлением администрации Усольского </w:t>
      </w:r>
      <w:r w:rsidR="003060A6">
        <w:rPr>
          <w:sz w:val="28"/>
          <w:szCs w:val="28"/>
        </w:rPr>
        <w:t xml:space="preserve">муниципального </w:t>
      </w:r>
      <w:r w:rsidRPr="003D7481">
        <w:rPr>
          <w:sz w:val="28"/>
          <w:szCs w:val="28"/>
        </w:rPr>
        <w:t>района</w:t>
      </w:r>
      <w:r w:rsidR="003060A6">
        <w:rPr>
          <w:sz w:val="28"/>
          <w:szCs w:val="28"/>
        </w:rPr>
        <w:t xml:space="preserve"> Иркутской области </w:t>
      </w:r>
      <w:r w:rsidRPr="003D7481">
        <w:rPr>
          <w:sz w:val="28"/>
          <w:szCs w:val="28"/>
        </w:rPr>
        <w:t>от 01.11.2019г. №1106.</w:t>
      </w:r>
    </w:p>
    <w:p w:rsidR="003D7481" w:rsidRPr="003D7481" w:rsidRDefault="003D7481" w:rsidP="00F352F2">
      <w:pPr>
        <w:ind w:firstLine="567"/>
        <w:jc w:val="both"/>
        <w:rPr>
          <w:sz w:val="28"/>
          <w:szCs w:val="28"/>
        </w:rPr>
      </w:pPr>
      <w:r w:rsidRPr="003D7481">
        <w:rPr>
          <w:sz w:val="28"/>
          <w:szCs w:val="28"/>
        </w:rPr>
        <w:t>В рамках данной программы выделение средств местного бюджета на предоставление услуг социально ориентированным некоммерческим организациям не предусмотрено.</w:t>
      </w:r>
    </w:p>
    <w:p w:rsidR="00F352F2" w:rsidRPr="00FC2D2E" w:rsidRDefault="00F352F2" w:rsidP="00F352F2">
      <w:pPr>
        <w:ind w:firstLine="567"/>
        <w:jc w:val="both"/>
        <w:rPr>
          <w:sz w:val="28"/>
          <w:szCs w:val="28"/>
        </w:rPr>
      </w:pPr>
    </w:p>
    <w:p w:rsidR="00F352F2" w:rsidRPr="000E5832" w:rsidRDefault="00F352F2" w:rsidP="00F352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</w:t>
      </w:r>
      <w:r w:rsidRPr="000E5832">
        <w:rPr>
          <w:b/>
          <w:caps/>
          <w:sz w:val="28"/>
          <w:szCs w:val="28"/>
        </w:rPr>
        <w:t>. Поддержка института семьи и брака</w:t>
      </w:r>
    </w:p>
    <w:p w:rsidR="00F352F2" w:rsidRDefault="00F352F2" w:rsidP="00F352F2">
      <w:pPr>
        <w:jc w:val="both"/>
        <w:rPr>
          <w:b/>
          <w:sz w:val="28"/>
          <w:szCs w:val="28"/>
        </w:rPr>
      </w:pPr>
    </w:p>
    <w:p w:rsidR="00F352F2" w:rsidRPr="00C83ECC" w:rsidRDefault="00F352F2" w:rsidP="00F352F2">
      <w:pPr>
        <w:jc w:val="both"/>
        <w:rPr>
          <w:b/>
          <w:sz w:val="28"/>
          <w:szCs w:val="28"/>
        </w:rPr>
      </w:pPr>
      <w:r w:rsidRPr="00C83ECC">
        <w:rPr>
          <w:b/>
          <w:sz w:val="28"/>
          <w:szCs w:val="28"/>
        </w:rPr>
        <w:t xml:space="preserve">Пункты </w:t>
      </w:r>
      <w:r w:rsidRPr="00C83ECC">
        <w:rPr>
          <w:b/>
          <w:sz w:val="28"/>
          <w:szCs w:val="28"/>
          <w:lang w:val="en-US"/>
        </w:rPr>
        <w:t>V</w:t>
      </w:r>
      <w:r w:rsidRPr="00C83ECC">
        <w:rPr>
          <w:b/>
          <w:sz w:val="28"/>
          <w:szCs w:val="28"/>
        </w:rPr>
        <w:t>.</w:t>
      </w:r>
      <w:r w:rsidRPr="00961819">
        <w:rPr>
          <w:b/>
          <w:sz w:val="28"/>
          <w:szCs w:val="28"/>
        </w:rPr>
        <w:t>1</w:t>
      </w:r>
    </w:p>
    <w:p w:rsidR="00187090" w:rsidRDefault="00ED78FD" w:rsidP="00F352F2">
      <w:pPr>
        <w:ind w:firstLine="567"/>
        <w:jc w:val="both"/>
        <w:rPr>
          <w:sz w:val="28"/>
          <w:szCs w:val="28"/>
        </w:rPr>
      </w:pPr>
      <w:r w:rsidRPr="00ED78FD">
        <w:rPr>
          <w:sz w:val="28"/>
          <w:szCs w:val="28"/>
        </w:rPr>
        <w:t>В 202</w:t>
      </w:r>
      <w:r w:rsidR="00060907">
        <w:rPr>
          <w:sz w:val="28"/>
          <w:szCs w:val="28"/>
        </w:rPr>
        <w:t>2</w:t>
      </w:r>
      <w:r w:rsidRPr="00ED78FD">
        <w:rPr>
          <w:sz w:val="28"/>
          <w:szCs w:val="28"/>
        </w:rPr>
        <w:t xml:space="preserve"> году льготным категориям </w:t>
      </w:r>
      <w:r>
        <w:rPr>
          <w:sz w:val="28"/>
          <w:szCs w:val="28"/>
        </w:rPr>
        <w:t xml:space="preserve">граждан, в том числе многодетным семьям </w:t>
      </w:r>
      <w:r w:rsidRPr="00ED78FD">
        <w:rPr>
          <w:sz w:val="28"/>
          <w:szCs w:val="28"/>
        </w:rPr>
        <w:t xml:space="preserve">было представлено </w:t>
      </w:r>
      <w:r w:rsidR="00060907">
        <w:rPr>
          <w:sz w:val="28"/>
          <w:szCs w:val="28"/>
        </w:rPr>
        <w:t>2</w:t>
      </w:r>
      <w:r w:rsidRPr="00ED78FD">
        <w:rPr>
          <w:sz w:val="28"/>
          <w:szCs w:val="28"/>
        </w:rPr>
        <w:t>8 земельных участков</w:t>
      </w:r>
      <w:r w:rsidR="00187090">
        <w:rPr>
          <w:sz w:val="28"/>
          <w:szCs w:val="28"/>
        </w:rPr>
        <w:t>.</w:t>
      </w:r>
    </w:p>
    <w:p w:rsidR="00187090" w:rsidRDefault="00187090" w:rsidP="00F35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показателя в отчетном периоде обусловлено возможностью для льготных категорий граждан получить выплату на обеспечение жилым помещением взамен предоставления в собственность бесплатно земельного участка (</w:t>
      </w:r>
      <w:r>
        <w:rPr>
          <w:rFonts w:eastAsiaTheme="minorHAnsi"/>
          <w:sz w:val="28"/>
          <w:szCs w:val="28"/>
          <w:lang w:eastAsia="en-US"/>
        </w:rPr>
        <w:t>Указ Губернатора Иркутской области от 09.06.2021г.</w:t>
      </w:r>
      <w:r w:rsidR="003060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№158-уг «Об установлении меры социальной поддержки граждан, имеющих трех и более детей,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пункта»).</w:t>
      </w:r>
    </w:p>
    <w:p w:rsidR="00F352F2" w:rsidRPr="00EF16CC" w:rsidRDefault="00F352F2" w:rsidP="00F352F2">
      <w:pPr>
        <w:ind w:firstLine="567"/>
        <w:jc w:val="both"/>
        <w:rPr>
          <w:sz w:val="28"/>
          <w:szCs w:val="28"/>
        </w:rPr>
      </w:pPr>
    </w:p>
    <w:p w:rsidR="00F352F2" w:rsidRPr="000E5832" w:rsidRDefault="00F352F2" w:rsidP="00F352F2">
      <w:pPr>
        <w:jc w:val="center"/>
        <w:rPr>
          <w:b/>
          <w:caps/>
          <w:sz w:val="28"/>
          <w:szCs w:val="28"/>
        </w:rPr>
      </w:pPr>
      <w:r w:rsidRPr="000E5832">
        <w:rPr>
          <w:b/>
          <w:caps/>
          <w:sz w:val="28"/>
          <w:szCs w:val="28"/>
        </w:rPr>
        <w:t>VI. Обеспечение конкурентоспособности сельскохозяйственной продукции</w:t>
      </w:r>
    </w:p>
    <w:p w:rsidR="00F352F2" w:rsidRDefault="00F352F2" w:rsidP="00F352F2">
      <w:pPr>
        <w:jc w:val="both"/>
        <w:rPr>
          <w:b/>
          <w:sz w:val="28"/>
          <w:szCs w:val="28"/>
        </w:rPr>
      </w:pPr>
    </w:p>
    <w:p w:rsidR="00F352F2" w:rsidRPr="0056378A" w:rsidRDefault="00F352F2" w:rsidP="00F352F2">
      <w:pPr>
        <w:jc w:val="both"/>
        <w:rPr>
          <w:b/>
          <w:sz w:val="28"/>
          <w:szCs w:val="28"/>
        </w:rPr>
      </w:pPr>
      <w:r w:rsidRPr="0056378A">
        <w:rPr>
          <w:b/>
          <w:sz w:val="28"/>
          <w:szCs w:val="28"/>
        </w:rPr>
        <w:t xml:space="preserve">Пункт </w:t>
      </w:r>
      <w:r w:rsidRPr="0056378A">
        <w:rPr>
          <w:b/>
          <w:sz w:val="28"/>
          <w:szCs w:val="28"/>
          <w:lang w:val="en-US"/>
        </w:rPr>
        <w:t>VI</w:t>
      </w:r>
      <w:r w:rsidR="003060A6">
        <w:rPr>
          <w:b/>
          <w:sz w:val="28"/>
          <w:szCs w:val="28"/>
        </w:rPr>
        <w:t>.1</w:t>
      </w:r>
    </w:p>
    <w:p w:rsidR="00F352F2" w:rsidRDefault="00F352F2" w:rsidP="00F352F2">
      <w:pPr>
        <w:pStyle w:val="a4"/>
        <w:tabs>
          <w:tab w:val="left" w:pos="1134"/>
        </w:tabs>
        <w:ind w:left="0" w:firstLine="567"/>
        <w:jc w:val="both"/>
      </w:pPr>
      <w:r w:rsidRPr="0056378A">
        <w:t xml:space="preserve">Значение индекса производства продукции сельского хозяйства в </w:t>
      </w:r>
      <w:proofErr w:type="spellStart"/>
      <w:r w:rsidRPr="0056378A">
        <w:t>сельхозорганизациях</w:t>
      </w:r>
      <w:proofErr w:type="spellEnd"/>
      <w:r w:rsidRPr="0056378A">
        <w:t xml:space="preserve"> (в сопоставимых ценах) за отчетный период составил </w:t>
      </w:r>
      <w:r w:rsidR="00060907">
        <w:t>102,9</w:t>
      </w:r>
      <w:r w:rsidRPr="0056378A">
        <w:t>% (20</w:t>
      </w:r>
      <w:r w:rsidR="00A15E8A" w:rsidRPr="0056378A">
        <w:t>2</w:t>
      </w:r>
      <w:r w:rsidR="00060907">
        <w:t>1</w:t>
      </w:r>
      <w:r w:rsidRPr="0056378A">
        <w:t xml:space="preserve">г. – </w:t>
      </w:r>
      <w:r w:rsidR="00060907">
        <w:t>97</w:t>
      </w:r>
      <w:r w:rsidR="00A15E8A" w:rsidRPr="0056378A">
        <w:t>,</w:t>
      </w:r>
      <w:r w:rsidR="00060907">
        <w:t>6</w:t>
      </w:r>
      <w:r w:rsidRPr="0056378A">
        <w:t>%).</w:t>
      </w:r>
    </w:p>
    <w:p w:rsidR="00263867" w:rsidRPr="00DA61B2" w:rsidRDefault="00DA40B2" w:rsidP="00F352F2">
      <w:pPr>
        <w:pStyle w:val="a4"/>
        <w:tabs>
          <w:tab w:val="left" w:pos="1134"/>
        </w:tabs>
        <w:ind w:left="0" w:firstLine="567"/>
        <w:jc w:val="both"/>
      </w:pPr>
      <w:r>
        <w:t>Рост</w:t>
      </w:r>
      <w:r w:rsidR="00060907">
        <w:t xml:space="preserve"> значения показателя</w:t>
      </w:r>
      <w:r w:rsidR="0056378A">
        <w:t xml:space="preserve"> к уровню 20</w:t>
      </w:r>
      <w:r w:rsidR="00060907">
        <w:t>21</w:t>
      </w:r>
      <w:r>
        <w:t xml:space="preserve"> </w:t>
      </w:r>
      <w:r w:rsidR="0056378A">
        <w:t xml:space="preserve">года обусловлено </w:t>
      </w:r>
      <w:r w:rsidR="00060907">
        <w:t>увеличением объемов производства продукции в натуральном выражении.</w:t>
      </w:r>
    </w:p>
    <w:p w:rsidR="00F352F2" w:rsidRPr="000E5832" w:rsidRDefault="00F352F2" w:rsidP="00F352F2">
      <w:pPr>
        <w:ind w:firstLine="567"/>
        <w:jc w:val="both"/>
        <w:rPr>
          <w:sz w:val="28"/>
          <w:szCs w:val="28"/>
          <w:lang w:eastAsia="ko-KR"/>
        </w:rPr>
      </w:pPr>
    </w:p>
    <w:p w:rsidR="00F352F2" w:rsidRPr="000E5832" w:rsidRDefault="00F352F2" w:rsidP="00F352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VII</w:t>
      </w:r>
      <w:r w:rsidRPr="000E5832">
        <w:rPr>
          <w:b/>
          <w:caps/>
          <w:sz w:val="28"/>
          <w:szCs w:val="28"/>
        </w:rPr>
        <w:t>. Работа в области охраны окружающей среды</w:t>
      </w:r>
    </w:p>
    <w:p w:rsidR="00F352F2" w:rsidRDefault="00F352F2" w:rsidP="00F352F2">
      <w:pPr>
        <w:jc w:val="both"/>
        <w:rPr>
          <w:b/>
          <w:sz w:val="28"/>
          <w:szCs w:val="28"/>
        </w:rPr>
      </w:pPr>
    </w:p>
    <w:p w:rsidR="00F352F2" w:rsidRPr="00311CB8" w:rsidRDefault="00F352F2" w:rsidP="00F352F2">
      <w:pPr>
        <w:jc w:val="both"/>
        <w:rPr>
          <w:b/>
          <w:sz w:val="28"/>
          <w:szCs w:val="28"/>
        </w:rPr>
      </w:pPr>
      <w:r w:rsidRPr="00311CB8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  <w:lang w:val="en-US"/>
        </w:rPr>
        <w:t>VII</w:t>
      </w:r>
      <w:r w:rsidRPr="00311CB8">
        <w:rPr>
          <w:b/>
          <w:sz w:val="28"/>
          <w:szCs w:val="28"/>
        </w:rPr>
        <w:t>.</w:t>
      </w:r>
      <w:r w:rsidR="00187090">
        <w:rPr>
          <w:b/>
          <w:sz w:val="28"/>
          <w:szCs w:val="28"/>
        </w:rPr>
        <w:t>1</w:t>
      </w:r>
    </w:p>
    <w:p w:rsidR="00F352F2" w:rsidRDefault="00F352F2" w:rsidP="00D502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02D4">
        <w:rPr>
          <w:rFonts w:eastAsiaTheme="minorHAnsi"/>
          <w:sz w:val="28"/>
          <w:szCs w:val="28"/>
          <w:lang w:eastAsia="en-US"/>
        </w:rPr>
        <w:t>Муниципальная программа по охране окружающей среды отсутствует. В рамках муниципальной программы «Комплексное развитие сельских территорий Усольского района на 2020-2025 годы», утвержденной постановлением администрации Усольского муниципального района Иркутской области от 01.11.2019г. №1099</w:t>
      </w:r>
      <w:r w:rsidR="003060A6" w:rsidRPr="00D502D4">
        <w:rPr>
          <w:rFonts w:eastAsiaTheme="minorHAnsi"/>
          <w:sz w:val="28"/>
          <w:szCs w:val="28"/>
          <w:lang w:eastAsia="en-US"/>
        </w:rPr>
        <w:t>,</w:t>
      </w:r>
      <w:r w:rsidRPr="00D502D4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реализ</w:t>
      </w:r>
      <w:r w:rsidR="004A6378" w:rsidRPr="00D502D4">
        <w:rPr>
          <w:rFonts w:eastAsiaTheme="minorHAnsi"/>
          <w:sz w:val="28"/>
          <w:szCs w:val="28"/>
          <w:lang w:eastAsia="en-US"/>
        </w:rPr>
        <w:t>у</w:t>
      </w:r>
      <w:r w:rsidR="00D502D4" w:rsidRPr="00D502D4">
        <w:rPr>
          <w:rFonts w:eastAsiaTheme="minorHAnsi"/>
          <w:sz w:val="28"/>
          <w:szCs w:val="28"/>
          <w:lang w:eastAsia="en-US"/>
        </w:rPr>
        <w:t>ется Основное мероприятие 1. «Благоустройство территории Усольского района».</w:t>
      </w:r>
    </w:p>
    <w:p w:rsidR="00D502D4" w:rsidRDefault="00D502D4" w:rsidP="00D502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352F2" w:rsidRDefault="00F352F2" w:rsidP="00F352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VIII</w:t>
      </w:r>
      <w:r w:rsidRPr="000E5832">
        <w:rPr>
          <w:b/>
          <w:caps/>
          <w:sz w:val="28"/>
          <w:szCs w:val="28"/>
        </w:rPr>
        <w:t>. Повышение эффективности муниципального управления</w:t>
      </w:r>
    </w:p>
    <w:p w:rsidR="00F352F2" w:rsidRDefault="00F352F2" w:rsidP="00F352F2">
      <w:pPr>
        <w:jc w:val="center"/>
        <w:rPr>
          <w:b/>
          <w:caps/>
          <w:sz w:val="28"/>
          <w:szCs w:val="28"/>
        </w:rPr>
      </w:pPr>
    </w:p>
    <w:p w:rsidR="00F352F2" w:rsidRDefault="00F352F2" w:rsidP="00F352F2">
      <w:pPr>
        <w:pStyle w:val="a4"/>
        <w:tabs>
          <w:tab w:val="left" w:pos="1134"/>
        </w:tabs>
        <w:ind w:left="0"/>
        <w:jc w:val="both"/>
        <w:rPr>
          <w:b/>
        </w:rPr>
      </w:pPr>
      <w:r w:rsidRPr="000E5832">
        <w:rPr>
          <w:b/>
        </w:rPr>
        <w:t xml:space="preserve">Пункт </w:t>
      </w:r>
      <w:r>
        <w:rPr>
          <w:b/>
          <w:lang w:val="en-US"/>
        </w:rPr>
        <w:t>VIII</w:t>
      </w:r>
      <w:r w:rsidRPr="000E5832">
        <w:rPr>
          <w:b/>
        </w:rPr>
        <w:t>.</w:t>
      </w:r>
      <w:r w:rsidRPr="00961819">
        <w:rPr>
          <w:b/>
        </w:rPr>
        <w:t>2</w:t>
      </w:r>
      <w:r w:rsidRPr="000E5832">
        <w:rPr>
          <w:b/>
        </w:rPr>
        <w:t xml:space="preserve"> </w:t>
      </w:r>
    </w:p>
    <w:p w:rsidR="00F352F2" w:rsidRPr="00C83ECC" w:rsidRDefault="00F352F2" w:rsidP="00F352F2">
      <w:pPr>
        <w:pStyle w:val="a4"/>
        <w:tabs>
          <w:tab w:val="left" w:pos="1134"/>
        </w:tabs>
        <w:ind w:left="0" w:firstLine="567"/>
        <w:jc w:val="both"/>
      </w:pPr>
      <w:r w:rsidRPr="00C83ECC">
        <w:t>Органы местного самоуправления Усольского района занимают активную позицию и принимают участие в организуемых конкурсах и выставках.</w:t>
      </w:r>
    </w:p>
    <w:p w:rsidR="00F352F2" w:rsidRPr="00C83ECC" w:rsidRDefault="00F352F2" w:rsidP="00F352F2">
      <w:pPr>
        <w:pStyle w:val="a4"/>
        <w:tabs>
          <w:tab w:val="left" w:pos="1134"/>
        </w:tabs>
        <w:ind w:left="0"/>
        <w:jc w:val="both"/>
        <w:rPr>
          <w:b/>
        </w:rPr>
      </w:pPr>
    </w:p>
    <w:p w:rsidR="00F352F2" w:rsidRPr="00C83ECC" w:rsidRDefault="00F352F2" w:rsidP="00F352F2">
      <w:pPr>
        <w:pStyle w:val="a4"/>
        <w:tabs>
          <w:tab w:val="left" w:pos="1134"/>
        </w:tabs>
        <w:ind w:left="0"/>
        <w:jc w:val="both"/>
        <w:rPr>
          <w:b/>
        </w:rPr>
      </w:pPr>
      <w:r w:rsidRPr="00C83ECC">
        <w:rPr>
          <w:b/>
        </w:rPr>
        <w:t xml:space="preserve">Пункт </w:t>
      </w:r>
      <w:r>
        <w:rPr>
          <w:b/>
          <w:lang w:val="en-US"/>
        </w:rPr>
        <w:t>VIII</w:t>
      </w:r>
      <w:r w:rsidRPr="00C83ECC">
        <w:rPr>
          <w:b/>
        </w:rPr>
        <w:t>.3</w:t>
      </w:r>
    </w:p>
    <w:p w:rsidR="00F352F2" w:rsidRDefault="00F352F2" w:rsidP="00F352F2">
      <w:pPr>
        <w:pStyle w:val="a4"/>
        <w:tabs>
          <w:tab w:val="left" w:pos="1134"/>
        </w:tabs>
        <w:ind w:left="0" w:firstLine="567"/>
        <w:jc w:val="both"/>
      </w:pPr>
      <w:r w:rsidRPr="00C83ECC">
        <w:lastRenderedPageBreak/>
        <w:t>В 202</w:t>
      </w:r>
      <w:r w:rsidR="00553946">
        <w:t>2</w:t>
      </w:r>
      <w:r w:rsidRPr="00C83ECC">
        <w:t xml:space="preserve"> году предоставленная субсидия </w:t>
      </w:r>
      <w:r w:rsidRPr="00EA5228">
        <w:t xml:space="preserve">из </w:t>
      </w:r>
      <w:r w:rsidR="00EA5228">
        <w:t>областного бюджета</w:t>
      </w:r>
      <w:r w:rsidRPr="00C83ECC">
        <w:t xml:space="preserve"> на реализацию мероприятий перечня проектов народных инициатив Усольского район</w:t>
      </w:r>
      <w:r>
        <w:t>а</w:t>
      </w:r>
      <w:r w:rsidRPr="00C83ECC">
        <w:t xml:space="preserve"> составила </w:t>
      </w:r>
      <w:r w:rsidRPr="00EA5228">
        <w:rPr>
          <w:bCs/>
        </w:rPr>
        <w:t>1</w:t>
      </w:r>
      <w:r w:rsidR="00553946">
        <w:rPr>
          <w:bCs/>
        </w:rPr>
        <w:t>5</w:t>
      </w:r>
      <w:r w:rsidRPr="00EA5228">
        <w:rPr>
          <w:bCs/>
        </w:rPr>
        <w:t> </w:t>
      </w:r>
      <w:r w:rsidR="00EA5228" w:rsidRPr="00EA5228">
        <w:rPr>
          <w:bCs/>
        </w:rPr>
        <w:t>000</w:t>
      </w:r>
      <w:r w:rsidRPr="00EA5228">
        <w:rPr>
          <w:bCs/>
        </w:rPr>
        <w:t>,</w:t>
      </w:r>
      <w:r w:rsidR="00C607DE" w:rsidRPr="00EA5228">
        <w:rPr>
          <w:bCs/>
        </w:rPr>
        <w:t>0</w:t>
      </w:r>
      <w:r w:rsidRPr="00EA5228">
        <w:rPr>
          <w:bCs/>
        </w:rPr>
        <w:t xml:space="preserve">0 </w:t>
      </w:r>
      <w:r w:rsidRPr="00EA5228">
        <w:t>тыс. руб</w:t>
      </w:r>
      <w:r w:rsidRPr="00C607DE">
        <w:t>.</w:t>
      </w:r>
      <w:r w:rsidRPr="00C83ECC">
        <w:t xml:space="preserve"> Расходование средств было направлено на реализацию мероприятий в</w:t>
      </w:r>
      <w:r w:rsidR="00EA5228">
        <w:t xml:space="preserve"> сферах культуры и образования.</w:t>
      </w:r>
    </w:p>
    <w:p w:rsidR="00F352F2" w:rsidRPr="00C83ECC" w:rsidRDefault="00F352F2" w:rsidP="00F352F2">
      <w:pPr>
        <w:pStyle w:val="a4"/>
        <w:tabs>
          <w:tab w:val="left" w:pos="1134"/>
        </w:tabs>
        <w:ind w:left="0" w:firstLine="567"/>
        <w:jc w:val="both"/>
      </w:pPr>
    </w:p>
    <w:p w:rsidR="00F352F2" w:rsidRPr="00C83ECC" w:rsidRDefault="00F352F2" w:rsidP="00F352F2">
      <w:pPr>
        <w:pStyle w:val="a4"/>
        <w:tabs>
          <w:tab w:val="left" w:pos="1134"/>
        </w:tabs>
        <w:ind w:left="0"/>
        <w:jc w:val="both"/>
        <w:rPr>
          <w:b/>
        </w:rPr>
      </w:pPr>
      <w:r w:rsidRPr="00C83ECC">
        <w:rPr>
          <w:b/>
        </w:rPr>
        <w:t xml:space="preserve">Пункт </w:t>
      </w:r>
      <w:r>
        <w:rPr>
          <w:b/>
          <w:lang w:val="en-US"/>
        </w:rPr>
        <w:t>VIII</w:t>
      </w:r>
      <w:r w:rsidRPr="00C83ECC">
        <w:rPr>
          <w:b/>
        </w:rPr>
        <w:t>.</w:t>
      </w:r>
      <w:r>
        <w:rPr>
          <w:b/>
        </w:rPr>
        <w:t>4</w:t>
      </w:r>
    </w:p>
    <w:p w:rsidR="00A14970" w:rsidRDefault="00F352F2" w:rsidP="00F352F2">
      <w:pPr>
        <w:pStyle w:val="a4"/>
        <w:tabs>
          <w:tab w:val="left" w:pos="1134"/>
        </w:tabs>
        <w:ind w:left="0" w:firstLine="567"/>
        <w:jc w:val="both"/>
        <w:rPr>
          <w:bCs/>
        </w:rPr>
      </w:pPr>
      <w:r w:rsidRPr="00C83ECC">
        <w:t>Разработана муниципальная программа «Обеспечение безопасности населения Усольского района</w:t>
      </w:r>
      <w:r w:rsidRPr="00C83ECC">
        <w:rPr>
          <w:bCs/>
        </w:rPr>
        <w:t>» на 2020-2025 годы, утвержденная постановление</w:t>
      </w:r>
      <w:r>
        <w:rPr>
          <w:bCs/>
        </w:rPr>
        <w:t>м</w:t>
      </w:r>
      <w:r w:rsidRPr="00C83ECC">
        <w:rPr>
          <w:bCs/>
        </w:rPr>
        <w:t xml:space="preserve"> администрации </w:t>
      </w:r>
      <w:r w:rsidR="001F2F4C">
        <w:rPr>
          <w:bCs/>
        </w:rPr>
        <w:t>Усольского муниципального района Иркутской области</w:t>
      </w:r>
      <w:r w:rsidRPr="00C83ECC">
        <w:rPr>
          <w:bCs/>
        </w:rPr>
        <w:t xml:space="preserve"> от 01.11.2019г. №1098</w:t>
      </w:r>
      <w:r w:rsidR="00DA40B2">
        <w:rPr>
          <w:bCs/>
        </w:rPr>
        <w:t xml:space="preserve">. </w:t>
      </w:r>
    </w:p>
    <w:p w:rsidR="00A14970" w:rsidRDefault="00A14970" w:rsidP="00F352F2">
      <w:pPr>
        <w:pStyle w:val="a4"/>
        <w:tabs>
          <w:tab w:val="left" w:pos="1134"/>
        </w:tabs>
        <w:ind w:left="0" w:firstLine="567"/>
        <w:jc w:val="both"/>
        <w:rPr>
          <w:bCs/>
        </w:rPr>
      </w:pPr>
    </w:p>
    <w:p w:rsidR="00F352F2" w:rsidRDefault="00F352F2" w:rsidP="00F352F2">
      <w:pPr>
        <w:pStyle w:val="a4"/>
        <w:tabs>
          <w:tab w:val="left" w:pos="1134"/>
        </w:tabs>
        <w:ind w:left="0" w:firstLine="567"/>
        <w:jc w:val="both"/>
        <w:rPr>
          <w:b/>
        </w:rPr>
      </w:pPr>
      <w:r w:rsidRPr="002D6817">
        <w:rPr>
          <w:b/>
          <w:lang w:val="en-US"/>
        </w:rPr>
        <w:t>IX</w:t>
      </w:r>
      <w:r w:rsidRPr="002D6817">
        <w:rPr>
          <w:b/>
        </w:rPr>
        <w:t xml:space="preserve">. </w:t>
      </w:r>
      <w:r w:rsidR="00187090">
        <w:rPr>
          <w:b/>
        </w:rPr>
        <w:t>Информационная открытость муниципальных образований Иркутской области</w:t>
      </w:r>
      <w:r w:rsidRPr="002D6817">
        <w:rPr>
          <w:b/>
        </w:rPr>
        <w:t xml:space="preserve"> </w:t>
      </w:r>
    </w:p>
    <w:p w:rsidR="002C54B1" w:rsidRDefault="002C54B1" w:rsidP="00F352F2">
      <w:pPr>
        <w:jc w:val="center"/>
      </w:pPr>
    </w:p>
    <w:p w:rsidR="003F4380" w:rsidRDefault="00187090" w:rsidP="008431A2">
      <w:pPr>
        <w:rPr>
          <w:b/>
          <w:sz w:val="28"/>
          <w:szCs w:val="28"/>
        </w:rPr>
      </w:pPr>
      <w:r w:rsidRPr="008431A2">
        <w:rPr>
          <w:b/>
          <w:sz w:val="28"/>
          <w:szCs w:val="28"/>
        </w:rPr>
        <w:t>Пункт</w:t>
      </w:r>
      <w:r w:rsidR="008431A2" w:rsidRPr="008431A2">
        <w:rPr>
          <w:b/>
          <w:sz w:val="28"/>
          <w:szCs w:val="28"/>
        </w:rPr>
        <w:t>ы</w:t>
      </w:r>
      <w:r w:rsidRPr="008431A2">
        <w:rPr>
          <w:b/>
          <w:sz w:val="28"/>
          <w:szCs w:val="28"/>
        </w:rPr>
        <w:t xml:space="preserve"> </w:t>
      </w:r>
      <w:r w:rsidRPr="008431A2">
        <w:rPr>
          <w:b/>
          <w:sz w:val="28"/>
          <w:szCs w:val="28"/>
          <w:lang w:val="en-US"/>
        </w:rPr>
        <w:t>IX</w:t>
      </w:r>
      <w:r w:rsidRPr="003F4380">
        <w:rPr>
          <w:b/>
          <w:sz w:val="28"/>
          <w:szCs w:val="28"/>
        </w:rPr>
        <w:t>.1</w:t>
      </w:r>
    </w:p>
    <w:p w:rsidR="003F4380" w:rsidRDefault="003F4380" w:rsidP="003F4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380">
        <w:rPr>
          <w:sz w:val="28"/>
          <w:szCs w:val="28"/>
        </w:rPr>
        <w:t>Администрация Усольского района в 202</w:t>
      </w:r>
      <w:r w:rsidR="00060907">
        <w:rPr>
          <w:sz w:val="28"/>
          <w:szCs w:val="28"/>
        </w:rPr>
        <w:t>2</w:t>
      </w:r>
      <w:r w:rsidRPr="003F4380">
        <w:rPr>
          <w:sz w:val="28"/>
          <w:szCs w:val="28"/>
        </w:rPr>
        <w:t xml:space="preserve"> году о своей деятельности инфор</w:t>
      </w:r>
      <w:r>
        <w:rPr>
          <w:sz w:val="28"/>
          <w:szCs w:val="28"/>
        </w:rPr>
        <w:t>мировала в 3 социальных сетях: «Одноклассники»,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«</w:t>
      </w:r>
      <w:proofErr w:type="spellStart"/>
      <w:r w:rsidR="0054184D"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>»</w:t>
      </w:r>
      <w:r w:rsidRPr="003F4380">
        <w:rPr>
          <w:sz w:val="28"/>
          <w:szCs w:val="28"/>
        </w:rPr>
        <w:t xml:space="preserve">. </w:t>
      </w:r>
      <w:r w:rsidR="00C4483B">
        <w:rPr>
          <w:sz w:val="28"/>
          <w:szCs w:val="28"/>
        </w:rPr>
        <w:t>Кроме ак</w:t>
      </w:r>
      <w:r w:rsidR="000A2F8F">
        <w:rPr>
          <w:sz w:val="28"/>
          <w:szCs w:val="28"/>
        </w:rPr>
        <w:t>к</w:t>
      </w:r>
      <w:r w:rsidR="00C4483B">
        <w:rPr>
          <w:sz w:val="28"/>
          <w:szCs w:val="28"/>
        </w:rPr>
        <w:t>аунтов администрации в социальных сетях «Одноклассники», «</w:t>
      </w:r>
      <w:proofErr w:type="spellStart"/>
      <w:r w:rsidR="00C4483B">
        <w:rPr>
          <w:sz w:val="28"/>
          <w:szCs w:val="28"/>
        </w:rPr>
        <w:t>Вконтакте</w:t>
      </w:r>
      <w:proofErr w:type="spellEnd"/>
      <w:r w:rsidR="00C4483B">
        <w:rPr>
          <w:sz w:val="28"/>
          <w:szCs w:val="28"/>
        </w:rPr>
        <w:t>», «</w:t>
      </w:r>
      <w:proofErr w:type="spellStart"/>
      <w:r w:rsidR="00060907">
        <w:rPr>
          <w:sz w:val="28"/>
          <w:szCs w:val="28"/>
        </w:rPr>
        <w:t>Телеграм</w:t>
      </w:r>
      <w:proofErr w:type="spellEnd"/>
      <w:r w:rsidR="00C4483B">
        <w:rPr>
          <w:sz w:val="28"/>
          <w:szCs w:val="28"/>
        </w:rPr>
        <w:t xml:space="preserve">» </w:t>
      </w:r>
      <w:r w:rsidRPr="003F4380">
        <w:rPr>
          <w:sz w:val="28"/>
          <w:szCs w:val="28"/>
        </w:rPr>
        <w:t xml:space="preserve">созданы личные страницы мэра, на которых также размещается информация о деятельности мэра </w:t>
      </w:r>
      <w:r>
        <w:rPr>
          <w:sz w:val="28"/>
          <w:szCs w:val="28"/>
        </w:rPr>
        <w:t>Усольского района.</w:t>
      </w:r>
    </w:p>
    <w:p w:rsidR="003F4380" w:rsidRDefault="003F4380" w:rsidP="003F4380">
      <w:pPr>
        <w:jc w:val="both"/>
        <w:rPr>
          <w:sz w:val="28"/>
          <w:szCs w:val="28"/>
        </w:rPr>
      </w:pPr>
    </w:p>
    <w:p w:rsidR="003F7204" w:rsidRPr="003F7204" w:rsidRDefault="003F4380" w:rsidP="003F4380">
      <w:pPr>
        <w:jc w:val="both"/>
        <w:rPr>
          <w:b/>
          <w:sz w:val="28"/>
          <w:szCs w:val="28"/>
        </w:rPr>
      </w:pPr>
      <w:r w:rsidRPr="003F7204">
        <w:rPr>
          <w:b/>
          <w:sz w:val="28"/>
          <w:szCs w:val="28"/>
          <w:lang w:val="en-US"/>
        </w:rPr>
        <w:t>IX</w:t>
      </w:r>
      <w:r w:rsidRPr="003F7204">
        <w:rPr>
          <w:b/>
          <w:sz w:val="28"/>
          <w:szCs w:val="28"/>
        </w:rPr>
        <w:t>.2</w:t>
      </w:r>
    </w:p>
    <w:p w:rsidR="00C4483B" w:rsidRPr="003F7204" w:rsidRDefault="003F7204" w:rsidP="003F4380">
      <w:pPr>
        <w:jc w:val="both"/>
        <w:rPr>
          <w:b/>
          <w:sz w:val="28"/>
          <w:szCs w:val="28"/>
        </w:rPr>
      </w:pPr>
      <w:r w:rsidRPr="003F7204">
        <w:rPr>
          <w:sz w:val="28"/>
          <w:szCs w:val="28"/>
        </w:rPr>
        <w:tab/>
      </w:r>
      <w:r w:rsidR="00C4483B" w:rsidRPr="003F7204">
        <w:rPr>
          <w:sz w:val="28"/>
          <w:szCs w:val="28"/>
        </w:rPr>
        <w:t xml:space="preserve">В соответствии с рекомендациями </w:t>
      </w:r>
      <w:r w:rsidRPr="003F7204">
        <w:rPr>
          <w:sz w:val="28"/>
          <w:szCs w:val="28"/>
        </w:rPr>
        <w:t xml:space="preserve">Центра управления регионом количество постов в официальных </w:t>
      </w:r>
      <w:proofErr w:type="spellStart"/>
      <w:r w:rsidRPr="003F7204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Pr="003F7204">
        <w:rPr>
          <w:sz w:val="28"/>
          <w:szCs w:val="28"/>
        </w:rPr>
        <w:t>бликах</w:t>
      </w:r>
      <w:proofErr w:type="spellEnd"/>
      <w:r w:rsidRPr="003F7204">
        <w:rPr>
          <w:sz w:val="28"/>
          <w:szCs w:val="28"/>
        </w:rPr>
        <w:t xml:space="preserve"> должно составлять не менее трех постов в неделю</w:t>
      </w:r>
      <w:r>
        <w:rPr>
          <w:sz w:val="28"/>
          <w:szCs w:val="28"/>
        </w:rPr>
        <w:t>.</w:t>
      </w:r>
    </w:p>
    <w:p w:rsidR="003F7204" w:rsidRDefault="003F7204" w:rsidP="008431A2">
      <w:pPr>
        <w:rPr>
          <w:b/>
          <w:sz w:val="28"/>
          <w:szCs w:val="28"/>
        </w:rPr>
      </w:pPr>
    </w:p>
    <w:p w:rsidR="00187090" w:rsidRDefault="00187090" w:rsidP="008431A2">
      <w:pPr>
        <w:rPr>
          <w:b/>
          <w:sz w:val="28"/>
          <w:szCs w:val="28"/>
        </w:rPr>
      </w:pPr>
      <w:r w:rsidRPr="008431A2">
        <w:rPr>
          <w:b/>
          <w:sz w:val="28"/>
          <w:szCs w:val="28"/>
          <w:lang w:val="en-US"/>
        </w:rPr>
        <w:t>IX</w:t>
      </w:r>
      <w:r w:rsidRPr="000A2F8F">
        <w:rPr>
          <w:b/>
          <w:sz w:val="28"/>
          <w:szCs w:val="28"/>
        </w:rPr>
        <w:t>.3</w:t>
      </w:r>
    </w:p>
    <w:p w:rsidR="003F4380" w:rsidRPr="003F4380" w:rsidRDefault="003F4380" w:rsidP="00A22216">
      <w:pPr>
        <w:jc w:val="both"/>
        <w:rPr>
          <w:sz w:val="28"/>
          <w:szCs w:val="28"/>
        </w:rPr>
      </w:pPr>
      <w:r w:rsidRPr="000A2F8F">
        <w:rPr>
          <w:sz w:val="28"/>
          <w:szCs w:val="28"/>
        </w:rPr>
        <w:tab/>
      </w:r>
      <w:r w:rsidRPr="003F4380">
        <w:rPr>
          <w:sz w:val="28"/>
          <w:szCs w:val="28"/>
        </w:rPr>
        <w:t xml:space="preserve">Система «Инцидент-менеджмент» функционирует в администрации Усольского района с 2021 года. </w:t>
      </w:r>
      <w:r w:rsidR="00C4483B">
        <w:rPr>
          <w:sz w:val="28"/>
          <w:szCs w:val="28"/>
        </w:rPr>
        <w:t>С</w:t>
      </w:r>
      <w:r w:rsidR="00A22216">
        <w:rPr>
          <w:sz w:val="28"/>
          <w:szCs w:val="28"/>
        </w:rPr>
        <w:t>ообщения, поступающие из данной системы</w:t>
      </w:r>
      <w:r w:rsidR="003060A6">
        <w:rPr>
          <w:sz w:val="28"/>
          <w:szCs w:val="28"/>
        </w:rPr>
        <w:t>,</w:t>
      </w:r>
      <w:r w:rsidR="00A22216">
        <w:rPr>
          <w:sz w:val="28"/>
          <w:szCs w:val="28"/>
        </w:rPr>
        <w:t xml:space="preserve"> обрабатываются своевременно.</w:t>
      </w:r>
    </w:p>
    <w:p w:rsidR="008431A2" w:rsidRPr="008431A2" w:rsidRDefault="008431A2" w:rsidP="008431A2">
      <w:pPr>
        <w:rPr>
          <w:b/>
          <w:sz w:val="28"/>
          <w:szCs w:val="28"/>
        </w:rPr>
      </w:pPr>
    </w:p>
    <w:sectPr w:rsidR="008431A2" w:rsidRPr="008431A2" w:rsidSect="001C29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74C"/>
    <w:multiLevelType w:val="hybridMultilevel"/>
    <w:tmpl w:val="E25A2712"/>
    <w:lvl w:ilvl="0" w:tplc="3DE04E5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FD123F"/>
    <w:multiLevelType w:val="multilevel"/>
    <w:tmpl w:val="D6DEC44A"/>
    <w:lvl w:ilvl="0">
      <w:start w:val="4"/>
      <w:numFmt w:val="decimal"/>
      <w:lvlText w:val="%1."/>
      <w:lvlJc w:val="left"/>
      <w:pPr>
        <w:ind w:left="13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74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2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184" w:hanging="2160"/>
      </w:pPr>
      <w:rPr>
        <w:rFonts w:cs="Times New Roman"/>
      </w:rPr>
    </w:lvl>
  </w:abstractNum>
  <w:abstractNum w:abstractNumId="2" w15:restartNumberingAfterBreak="0">
    <w:nsid w:val="22B23618"/>
    <w:multiLevelType w:val="hybridMultilevel"/>
    <w:tmpl w:val="E7DC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944BCF"/>
    <w:multiLevelType w:val="hybridMultilevel"/>
    <w:tmpl w:val="FC68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600"/>
    <w:rsid w:val="000358B4"/>
    <w:rsid w:val="00060907"/>
    <w:rsid w:val="00083E00"/>
    <w:rsid w:val="000857AE"/>
    <w:rsid w:val="000951D5"/>
    <w:rsid w:val="000A09BE"/>
    <w:rsid w:val="000A2F8F"/>
    <w:rsid w:val="000D262E"/>
    <w:rsid w:val="000D5F75"/>
    <w:rsid w:val="000E5832"/>
    <w:rsid w:val="000F1BE6"/>
    <w:rsid w:val="000F5667"/>
    <w:rsid w:val="00107093"/>
    <w:rsid w:val="00117669"/>
    <w:rsid w:val="00145600"/>
    <w:rsid w:val="001466EB"/>
    <w:rsid w:val="00187090"/>
    <w:rsid w:val="001C299B"/>
    <w:rsid w:val="001D3916"/>
    <w:rsid w:val="001E036C"/>
    <w:rsid w:val="001F1780"/>
    <w:rsid w:val="001F2F4C"/>
    <w:rsid w:val="001F46B2"/>
    <w:rsid w:val="00201B69"/>
    <w:rsid w:val="0020761A"/>
    <w:rsid w:val="002467F4"/>
    <w:rsid w:val="00263867"/>
    <w:rsid w:val="00283EA7"/>
    <w:rsid w:val="00292CE7"/>
    <w:rsid w:val="00294CC3"/>
    <w:rsid w:val="002A1425"/>
    <w:rsid w:val="002A2324"/>
    <w:rsid w:val="002B2282"/>
    <w:rsid w:val="002B5E5B"/>
    <w:rsid w:val="002C54B1"/>
    <w:rsid w:val="002E3D4A"/>
    <w:rsid w:val="00305890"/>
    <w:rsid w:val="003060A6"/>
    <w:rsid w:val="00307D57"/>
    <w:rsid w:val="00311CB8"/>
    <w:rsid w:val="00320506"/>
    <w:rsid w:val="00350870"/>
    <w:rsid w:val="00351F23"/>
    <w:rsid w:val="00361508"/>
    <w:rsid w:val="00362D0A"/>
    <w:rsid w:val="003818B8"/>
    <w:rsid w:val="00390805"/>
    <w:rsid w:val="00395003"/>
    <w:rsid w:val="00397157"/>
    <w:rsid w:val="003C1074"/>
    <w:rsid w:val="003C22D8"/>
    <w:rsid w:val="003C4021"/>
    <w:rsid w:val="003C7E67"/>
    <w:rsid w:val="003D0270"/>
    <w:rsid w:val="003D7481"/>
    <w:rsid w:val="003F4380"/>
    <w:rsid w:val="003F7204"/>
    <w:rsid w:val="0040089E"/>
    <w:rsid w:val="004325C8"/>
    <w:rsid w:val="0043751B"/>
    <w:rsid w:val="004615C7"/>
    <w:rsid w:val="004674CA"/>
    <w:rsid w:val="00474CE2"/>
    <w:rsid w:val="004A07F4"/>
    <w:rsid w:val="004A2665"/>
    <w:rsid w:val="004A6378"/>
    <w:rsid w:val="004B17DF"/>
    <w:rsid w:val="004C6E82"/>
    <w:rsid w:val="00500101"/>
    <w:rsid w:val="00525C3E"/>
    <w:rsid w:val="00536603"/>
    <w:rsid w:val="00536811"/>
    <w:rsid w:val="0054184D"/>
    <w:rsid w:val="00553946"/>
    <w:rsid w:val="00561C91"/>
    <w:rsid w:val="0056378A"/>
    <w:rsid w:val="00583867"/>
    <w:rsid w:val="005869E2"/>
    <w:rsid w:val="00593626"/>
    <w:rsid w:val="005B6B02"/>
    <w:rsid w:val="005B7F81"/>
    <w:rsid w:val="005C58B5"/>
    <w:rsid w:val="005D33D7"/>
    <w:rsid w:val="005D499C"/>
    <w:rsid w:val="00610824"/>
    <w:rsid w:val="006139E5"/>
    <w:rsid w:val="00656F39"/>
    <w:rsid w:val="006576F3"/>
    <w:rsid w:val="00661885"/>
    <w:rsid w:val="006642CE"/>
    <w:rsid w:val="0067715A"/>
    <w:rsid w:val="006A3559"/>
    <w:rsid w:val="006B672F"/>
    <w:rsid w:val="006D775A"/>
    <w:rsid w:val="006E096C"/>
    <w:rsid w:val="006E0AB4"/>
    <w:rsid w:val="00732DE4"/>
    <w:rsid w:val="00734D98"/>
    <w:rsid w:val="00741CC9"/>
    <w:rsid w:val="00756745"/>
    <w:rsid w:val="0076439F"/>
    <w:rsid w:val="0079723C"/>
    <w:rsid w:val="007B0CAF"/>
    <w:rsid w:val="007D4DB9"/>
    <w:rsid w:val="007D5E1F"/>
    <w:rsid w:val="007E4430"/>
    <w:rsid w:val="008020A5"/>
    <w:rsid w:val="0080524E"/>
    <w:rsid w:val="0081069F"/>
    <w:rsid w:val="0081518A"/>
    <w:rsid w:val="00821C94"/>
    <w:rsid w:val="008431A2"/>
    <w:rsid w:val="00844E1F"/>
    <w:rsid w:val="00856881"/>
    <w:rsid w:val="00866C68"/>
    <w:rsid w:val="00876FDD"/>
    <w:rsid w:val="00896BD6"/>
    <w:rsid w:val="008A257C"/>
    <w:rsid w:val="008B2F68"/>
    <w:rsid w:val="008E2698"/>
    <w:rsid w:val="008F64B4"/>
    <w:rsid w:val="008F743B"/>
    <w:rsid w:val="0098642C"/>
    <w:rsid w:val="00991776"/>
    <w:rsid w:val="00992923"/>
    <w:rsid w:val="009A2ADD"/>
    <w:rsid w:val="009C0BF1"/>
    <w:rsid w:val="009E3D31"/>
    <w:rsid w:val="009F26C1"/>
    <w:rsid w:val="00A14970"/>
    <w:rsid w:val="00A15E8A"/>
    <w:rsid w:val="00A22216"/>
    <w:rsid w:val="00A3661F"/>
    <w:rsid w:val="00A73A98"/>
    <w:rsid w:val="00AD75EE"/>
    <w:rsid w:val="00B10E5E"/>
    <w:rsid w:val="00B1681B"/>
    <w:rsid w:val="00B22BC5"/>
    <w:rsid w:val="00B32660"/>
    <w:rsid w:val="00B5089E"/>
    <w:rsid w:val="00B563CC"/>
    <w:rsid w:val="00B62AA7"/>
    <w:rsid w:val="00B64449"/>
    <w:rsid w:val="00B646D0"/>
    <w:rsid w:val="00B7373A"/>
    <w:rsid w:val="00B8043F"/>
    <w:rsid w:val="00B9102E"/>
    <w:rsid w:val="00BA0460"/>
    <w:rsid w:val="00BB0031"/>
    <w:rsid w:val="00BF1FEE"/>
    <w:rsid w:val="00C16383"/>
    <w:rsid w:val="00C20E5F"/>
    <w:rsid w:val="00C2458C"/>
    <w:rsid w:val="00C4483B"/>
    <w:rsid w:val="00C4643A"/>
    <w:rsid w:val="00C473D6"/>
    <w:rsid w:val="00C607DE"/>
    <w:rsid w:val="00C64135"/>
    <w:rsid w:val="00C7180B"/>
    <w:rsid w:val="00C83ECC"/>
    <w:rsid w:val="00C862A1"/>
    <w:rsid w:val="00CB11D3"/>
    <w:rsid w:val="00CC4E92"/>
    <w:rsid w:val="00CD684E"/>
    <w:rsid w:val="00CE33FB"/>
    <w:rsid w:val="00CF7BE3"/>
    <w:rsid w:val="00D44DE3"/>
    <w:rsid w:val="00D502D4"/>
    <w:rsid w:val="00D57578"/>
    <w:rsid w:val="00D76E88"/>
    <w:rsid w:val="00DA40B2"/>
    <w:rsid w:val="00DB72B7"/>
    <w:rsid w:val="00DC4CB4"/>
    <w:rsid w:val="00DC512F"/>
    <w:rsid w:val="00E14468"/>
    <w:rsid w:val="00E14A79"/>
    <w:rsid w:val="00E22E9A"/>
    <w:rsid w:val="00E30292"/>
    <w:rsid w:val="00E44F58"/>
    <w:rsid w:val="00E55C87"/>
    <w:rsid w:val="00E6040D"/>
    <w:rsid w:val="00E76539"/>
    <w:rsid w:val="00E77632"/>
    <w:rsid w:val="00E840CC"/>
    <w:rsid w:val="00E86B66"/>
    <w:rsid w:val="00E93195"/>
    <w:rsid w:val="00E953AA"/>
    <w:rsid w:val="00E95E9A"/>
    <w:rsid w:val="00EA5228"/>
    <w:rsid w:val="00EA5492"/>
    <w:rsid w:val="00EB6B8A"/>
    <w:rsid w:val="00EC53FC"/>
    <w:rsid w:val="00ED78FD"/>
    <w:rsid w:val="00EE2709"/>
    <w:rsid w:val="00EF16CC"/>
    <w:rsid w:val="00EF4860"/>
    <w:rsid w:val="00F17591"/>
    <w:rsid w:val="00F22902"/>
    <w:rsid w:val="00F265B0"/>
    <w:rsid w:val="00F27A16"/>
    <w:rsid w:val="00F352F2"/>
    <w:rsid w:val="00F503CF"/>
    <w:rsid w:val="00F50C4F"/>
    <w:rsid w:val="00F51C02"/>
    <w:rsid w:val="00F5612E"/>
    <w:rsid w:val="00F7699E"/>
    <w:rsid w:val="00FB33AF"/>
    <w:rsid w:val="00FB3928"/>
    <w:rsid w:val="00FB604B"/>
    <w:rsid w:val="00FB62B2"/>
    <w:rsid w:val="00FC2D2E"/>
    <w:rsid w:val="00FD236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822"/>
  <w15:docId w15:val="{29D22C8D-073D-4840-97AC-317DC1DB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709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107093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107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4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9F26C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rsid w:val="00E22E9A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2A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16383"/>
    <w:pPr>
      <w:ind w:left="720"/>
    </w:pPr>
    <w:rPr>
      <w:rFonts w:eastAsia="Calibri"/>
    </w:rPr>
  </w:style>
  <w:style w:type="paragraph" w:customStyle="1" w:styleId="CharChar1">
    <w:name w:val="Char Char1 Знак Знак Знак"/>
    <w:basedOn w:val="a"/>
    <w:rsid w:val="00E86B6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FB33A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A35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l">
    <w:name w:val="hl"/>
    <w:rsid w:val="006A3559"/>
  </w:style>
  <w:style w:type="paragraph" w:customStyle="1" w:styleId="CharChar11">
    <w:name w:val="Char Char1 Знак Знак Знак"/>
    <w:basedOn w:val="a"/>
    <w:rsid w:val="00397157"/>
    <w:rPr>
      <w:rFonts w:ascii="Verdana" w:hAnsi="Verdana" w:cs="Verdana"/>
      <w:sz w:val="20"/>
      <w:szCs w:val="20"/>
      <w:lang w:val="en-US" w:eastAsia="en-US"/>
    </w:rPr>
  </w:style>
  <w:style w:type="character" w:customStyle="1" w:styleId="pt-a0-000022">
    <w:name w:val="pt-a0-000022"/>
    <w:basedOn w:val="a0"/>
    <w:rsid w:val="00F352F2"/>
  </w:style>
  <w:style w:type="character" w:customStyle="1" w:styleId="layout">
    <w:name w:val="layout"/>
    <w:basedOn w:val="a0"/>
    <w:rsid w:val="0026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07A2-FFEA-4CC0-9CA8-2157355D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Professional</cp:lastModifiedBy>
  <cp:revision>9</cp:revision>
  <cp:lastPrinted>2023-02-14T00:28:00Z</cp:lastPrinted>
  <dcterms:created xsi:type="dcterms:W3CDTF">2023-02-09T05:14:00Z</dcterms:created>
  <dcterms:modified xsi:type="dcterms:W3CDTF">2023-03-13T04:26:00Z</dcterms:modified>
</cp:coreProperties>
</file>